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>Т</w:t>
            </w:r>
            <w:r w:rsidR="00874C6B">
              <w:rPr>
                <w:snapToGrid/>
                <w:sz w:val="28"/>
                <w:szCs w:val="28"/>
              </w:rPr>
              <w:t>9</w:t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="00874C6B">
              <w:rPr>
                <w:snapToGrid/>
                <w:vanish/>
                <w:sz w:val="28"/>
                <w:szCs w:val="28"/>
              </w:rPr>
              <w:pgNum/>
            </w:r>
            <w:r w:rsidRPr="00B165FC">
              <w:rPr>
                <w:b/>
                <w:sz w:val="36"/>
                <w:szCs w:val="36"/>
              </w:rPr>
              <w:t xml:space="preserve">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CE6982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E6982">
                    <w:rPr>
                      <w:sz w:val="28"/>
                      <w:szCs w:val="28"/>
                    </w:rPr>
                    <w:t>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CE6982" w:rsidP="00CE69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6B0E" w:rsidRDefault="00D96B0E" w:rsidP="00D96B0E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освобождении от обязанностей члена  участковой избирательной комиссии избирательного участка №3</w:t>
            </w:r>
            <w:r w:rsidR="00CE6982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 xml:space="preserve"> Кесовогорского района Тверской области  срока полномочий 2013-2018 г.г. с правом решающего голоса </w:t>
            </w:r>
            <w:r w:rsidR="00CE6982">
              <w:rPr>
                <w:b/>
                <w:bCs/>
                <w:sz w:val="28"/>
                <w:szCs w:val="28"/>
              </w:rPr>
              <w:t>Лазаревой Е.А.</w:t>
            </w:r>
          </w:p>
          <w:p w:rsidR="00D96B0E" w:rsidRPr="00C62E5F" w:rsidRDefault="00D96B0E" w:rsidP="00D96B0E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письменным заявлением </w:t>
            </w:r>
            <w:r w:rsidR="00CE6982">
              <w:rPr>
                <w:sz w:val="28"/>
                <w:szCs w:val="28"/>
              </w:rPr>
              <w:t>Лазаревой Елены Алексеевны</w:t>
            </w:r>
            <w:r>
              <w:rPr>
                <w:sz w:val="28"/>
                <w:szCs w:val="28"/>
              </w:rPr>
              <w:t xml:space="preserve"> о сложении полномочий члена участковой избирательной комиссии избирательного участка №3</w:t>
            </w:r>
            <w:r w:rsidR="00CE6982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 поданному в территориальную избирательную комиссию Кесовогорского района 2</w:t>
            </w:r>
            <w:r w:rsidR="00CE69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августа 2016 года, на основании подпункта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 от 12.06.2002г. №67-ФЗ), подпункта «а» пункта 6 статьи 25 Избирательного кодекса Тверской области от 07.04.2003 №20-ЗО (далее – Избирательный кодекс), в соответствии со статьей 26, пунктом 1 статьи 27, подпунктом «б» пункта 6, пунктом 10 статьи 29 Федерального закона  от 12.06.2002 №67-ФЗ, статьей 22, подпунктом «б» пункта 6, пунктом 10 статьи 25 Избирательного кодекса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Освободить </w:t>
            </w:r>
            <w:r w:rsidR="00CE6982">
              <w:rPr>
                <w:sz w:val="28"/>
              </w:rPr>
              <w:t>Лазареву Елену Алексеевну</w:t>
            </w:r>
            <w:r>
              <w:rPr>
                <w:sz w:val="28"/>
              </w:rPr>
              <w:t xml:space="preserve"> от обязанностей члена участковой избирательной комиссии избирательного участка № 3</w:t>
            </w:r>
            <w:r w:rsidR="00CE6982">
              <w:rPr>
                <w:sz w:val="28"/>
              </w:rPr>
              <w:t>83</w:t>
            </w:r>
            <w:r>
              <w:rPr>
                <w:sz w:val="28"/>
              </w:rPr>
              <w:t xml:space="preserve"> Кесовогорского района Тверской области срока полномочий 2013-2018 годов с правом решающего голоса.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Направить настоящее постановление в участковую избирательную комис</w:t>
            </w:r>
            <w:r w:rsidR="00CE6982">
              <w:rPr>
                <w:sz w:val="28"/>
              </w:rPr>
              <w:t>сию избирательного участка № 383</w:t>
            </w:r>
            <w:r>
              <w:rPr>
                <w:sz w:val="28"/>
              </w:rPr>
              <w:t xml:space="preserve"> Кесовогорского района Тверской </w:t>
            </w:r>
            <w:r>
              <w:rPr>
                <w:sz w:val="28"/>
              </w:rPr>
              <w:lastRenderedPageBreak/>
              <w:t>области</w:t>
            </w:r>
          </w:p>
          <w:p w:rsidR="00D96B0E" w:rsidRDefault="00D96B0E" w:rsidP="00D96B0E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Разместить настоящее постановление на странице территориальной избирательной комиссии Кесовогорского района в информационно-коммуникационной сети «Интернет»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5F2226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5F222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5F2226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5F2226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AB7027" w:rsidRPr="00401E04" w:rsidRDefault="00AB7027" w:rsidP="00342351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342351">
      <w:pPr>
        <w:rPr>
          <w:sz w:val="28"/>
          <w:szCs w:val="28"/>
        </w:rPr>
      </w:pPr>
    </w:p>
    <w:sectPr w:rsidR="00A33E4E" w:rsidRPr="00566632" w:rsidSect="0034235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26" w:rsidRDefault="005F2226">
      <w:r>
        <w:separator/>
      </w:r>
    </w:p>
  </w:endnote>
  <w:endnote w:type="continuationSeparator" w:id="1">
    <w:p w:rsidR="005F2226" w:rsidRDefault="005F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26" w:rsidRDefault="005F2226">
      <w:r>
        <w:separator/>
      </w:r>
    </w:p>
  </w:footnote>
  <w:footnote w:type="continuationSeparator" w:id="1">
    <w:p w:rsidR="005F2226" w:rsidRDefault="005F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81044C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B7D07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1A65"/>
    <w:rsid w:val="00293A36"/>
    <w:rsid w:val="002E1BB4"/>
    <w:rsid w:val="002E2364"/>
    <w:rsid w:val="0030071C"/>
    <w:rsid w:val="0033484E"/>
    <w:rsid w:val="00342351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5F2226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1044C"/>
    <w:rsid w:val="008208F2"/>
    <w:rsid w:val="00820A46"/>
    <w:rsid w:val="008477C3"/>
    <w:rsid w:val="00855CDF"/>
    <w:rsid w:val="00861A10"/>
    <w:rsid w:val="00862FC2"/>
    <w:rsid w:val="0086561F"/>
    <w:rsid w:val="008712A6"/>
    <w:rsid w:val="00874C6B"/>
    <w:rsid w:val="00875FE0"/>
    <w:rsid w:val="00887F58"/>
    <w:rsid w:val="00890913"/>
    <w:rsid w:val="00891784"/>
    <w:rsid w:val="008A64A3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E6982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D1BC9"/>
    <w:rsid w:val="00EE401A"/>
    <w:rsid w:val="00EE65B8"/>
    <w:rsid w:val="00F017D4"/>
    <w:rsid w:val="00F025C8"/>
    <w:rsid w:val="00F15003"/>
    <w:rsid w:val="00F2540F"/>
    <w:rsid w:val="00F312EE"/>
    <w:rsid w:val="00F32F0F"/>
    <w:rsid w:val="00F66142"/>
    <w:rsid w:val="00F708FA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1</cp:revision>
  <cp:lastPrinted>2016-08-23T12:10:00Z</cp:lastPrinted>
  <dcterms:created xsi:type="dcterms:W3CDTF">2016-08-23T11:38:00Z</dcterms:created>
  <dcterms:modified xsi:type="dcterms:W3CDTF">2016-08-29T05:31:00Z</dcterms:modified>
</cp:coreProperties>
</file>